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12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Pr="00EE693D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02.02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623B5">
        <w:rPr>
          <w:rFonts w:ascii="Times New Roman" w:hAnsi="Times New Roman" w:cs="Times New Roman"/>
          <w:b/>
          <w:sz w:val="24"/>
          <w:szCs w:val="24"/>
        </w:rPr>
        <w:t>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30FE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D623B5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D623B5" w:rsidRPr="00D951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623B5" w:rsidRPr="00D951C1">
        <w:rPr>
          <w:rFonts w:ascii="Times New Roman" w:hAnsi="Times New Roman"/>
          <w:color w:val="000000"/>
          <w:sz w:val="24"/>
          <w:szCs w:val="24"/>
          <w:lang w:eastAsia="bg-BG"/>
        </w:rPr>
        <w:t>Контракс</w:t>
      </w:r>
      <w:proofErr w:type="spellEnd"/>
      <w:r w:rsidR="00D623B5" w:rsidRPr="00D951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А</w:t>
      </w:r>
      <w:r w:rsidR="00D623B5" w:rsidRPr="00D951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="00D623B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B6EA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B6EAB">
        <w:rPr>
          <w:rFonts w:ascii="Times New Roman" w:hAnsi="Times New Roman" w:cs="Times New Roman"/>
          <w:sz w:val="24"/>
          <w:szCs w:val="24"/>
        </w:rPr>
        <w:t>.</w:t>
      </w:r>
      <w:r w:rsidR="009E2F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623B5" w:rsidRPr="00D951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„Комуникационни и информационни системи“, МВР</w:t>
      </w:r>
      <w:r w:rsidR="00D623B5" w:rsidRPr="00D951C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B6EAB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912EF9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623B5" w:rsidRPr="00D951C1">
        <w:rPr>
          <w:rFonts w:ascii="Times New Roman" w:hAnsi="Times New Roman"/>
          <w:color w:val="000000"/>
          <w:sz w:val="24"/>
          <w:szCs w:val="24"/>
          <w:lang w:eastAsia="bg-BG"/>
        </w:rPr>
        <w:t>„АСАП“ ЕООД</w:t>
      </w:r>
      <w:r w:rsidR="00D623B5" w:rsidRPr="00912E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912E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заинтересован</w:t>
      </w:r>
      <w:r w:rsidR="007B6EA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 страна, редовно призована, 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B6EAB" w:rsidRPr="007B6EAB">
        <w:rPr>
          <w:rFonts w:ascii="Times New Roman" w:hAnsi="Times New Roman" w:cs="Times New Roman"/>
          <w:sz w:val="24"/>
          <w:szCs w:val="24"/>
        </w:rPr>
        <w:t xml:space="preserve"> </w:t>
      </w:r>
      <w:r w:rsidR="007B6EAB">
        <w:rPr>
          <w:rFonts w:ascii="Times New Roman" w:hAnsi="Times New Roman" w:cs="Times New Roman"/>
          <w:sz w:val="24"/>
          <w:szCs w:val="24"/>
        </w:rPr>
        <w:t>от адв. С. С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044CB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7B6E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B6E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С.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044CB6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044CB6">
        <w:rPr>
          <w:rFonts w:ascii="Times New Roman" w:hAnsi="Times New Roman" w:cs="Times New Roman"/>
          <w:sz w:val="24"/>
          <w:szCs w:val="24"/>
        </w:rPr>
        <w:t xml:space="preserve">, че </w:t>
      </w:r>
      <w:r w:rsidRPr="00FB2870">
        <w:rPr>
          <w:rFonts w:ascii="Times New Roman" w:hAnsi="Times New Roman" w:cs="Times New Roman"/>
          <w:sz w:val="24"/>
          <w:szCs w:val="24"/>
        </w:rPr>
        <w:t xml:space="preserve">жалбата </w:t>
      </w:r>
      <w:r w:rsidR="00044CB6">
        <w:rPr>
          <w:rFonts w:ascii="Times New Roman" w:hAnsi="Times New Roman" w:cs="Times New Roman"/>
          <w:sz w:val="24"/>
          <w:szCs w:val="24"/>
        </w:rPr>
        <w:t>е неоснователна.</w:t>
      </w:r>
    </w:p>
    <w:p w:rsidR="00D431F5" w:rsidRDefault="00D431F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B6E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271F2B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F7C16" w:rsidRPr="002F7C16">
        <w:rPr>
          <w:rFonts w:ascii="Times New Roman" w:hAnsi="Times New Roman" w:cs="Times New Roman"/>
          <w:sz w:val="24"/>
          <w:szCs w:val="24"/>
        </w:rPr>
        <w:t>Само с две думи</w:t>
      </w:r>
      <w:r w:rsidR="002F7C16">
        <w:rPr>
          <w:rFonts w:ascii="Times New Roman" w:hAnsi="Times New Roman" w:cs="Times New Roman"/>
          <w:sz w:val="24"/>
          <w:szCs w:val="24"/>
        </w:rPr>
        <w:t xml:space="preserve">: </w:t>
      </w:r>
      <w:r w:rsidR="002F7C16" w:rsidRPr="002F7C16">
        <w:rPr>
          <w:rFonts w:ascii="Times New Roman" w:hAnsi="Times New Roman" w:cs="Times New Roman"/>
          <w:sz w:val="24"/>
          <w:szCs w:val="24"/>
        </w:rPr>
        <w:t>видно от събраните материали по преписката се вижда</w:t>
      </w:r>
      <w:r w:rsidR="00F76F5E">
        <w:rPr>
          <w:rFonts w:ascii="Times New Roman" w:hAnsi="Times New Roman" w:cs="Times New Roman"/>
          <w:sz w:val="24"/>
          <w:szCs w:val="24"/>
        </w:rPr>
        <w:t>,</w:t>
      </w:r>
      <w:r w:rsidR="002F7C16" w:rsidRPr="002F7C16">
        <w:rPr>
          <w:rFonts w:ascii="Times New Roman" w:hAnsi="Times New Roman" w:cs="Times New Roman"/>
          <w:sz w:val="24"/>
          <w:szCs w:val="24"/>
        </w:rPr>
        <w:t xml:space="preserve"> че пр</w:t>
      </w:r>
      <w:r w:rsidR="00F76F5E">
        <w:rPr>
          <w:rFonts w:ascii="Times New Roman" w:hAnsi="Times New Roman" w:cs="Times New Roman"/>
          <w:sz w:val="24"/>
          <w:szCs w:val="24"/>
        </w:rPr>
        <w:t>и</w:t>
      </w:r>
      <w:r w:rsidR="002F7C16" w:rsidRPr="002F7C16">
        <w:rPr>
          <w:rFonts w:ascii="Times New Roman" w:hAnsi="Times New Roman" w:cs="Times New Roman"/>
          <w:sz w:val="24"/>
          <w:szCs w:val="24"/>
        </w:rPr>
        <w:t xml:space="preserve"> първоначалната оферта не е предвидена възможност за изискването от </w:t>
      </w:r>
      <w:r w:rsidR="00F76F5E">
        <w:rPr>
          <w:rFonts w:ascii="Times New Roman" w:hAnsi="Times New Roman" w:cs="Times New Roman"/>
          <w:sz w:val="24"/>
          <w:szCs w:val="24"/>
        </w:rPr>
        <w:t>въ</w:t>
      </w:r>
      <w:r w:rsidR="002F7C16" w:rsidRPr="002F7C16">
        <w:rPr>
          <w:rFonts w:ascii="Times New Roman" w:hAnsi="Times New Roman" w:cs="Times New Roman"/>
          <w:sz w:val="24"/>
          <w:szCs w:val="24"/>
        </w:rPr>
        <w:t>зложителя свързване</w:t>
      </w:r>
      <w:r w:rsidR="00F76F5E">
        <w:rPr>
          <w:rFonts w:ascii="Times New Roman" w:hAnsi="Times New Roman" w:cs="Times New Roman"/>
          <w:sz w:val="24"/>
          <w:szCs w:val="24"/>
        </w:rPr>
        <w:t>,</w:t>
      </w:r>
      <w:r w:rsidR="002F7C16" w:rsidRPr="002F7C16">
        <w:rPr>
          <w:rFonts w:ascii="Times New Roman" w:hAnsi="Times New Roman" w:cs="Times New Roman"/>
          <w:sz w:val="24"/>
          <w:szCs w:val="24"/>
        </w:rPr>
        <w:t xml:space="preserve"> тази възможност се появява едва с допълнителното устройство </w:t>
      </w:r>
      <w:r w:rsidR="00F76F5E">
        <w:rPr>
          <w:rFonts w:ascii="Times New Roman" w:hAnsi="Times New Roman" w:cs="Times New Roman"/>
          <w:sz w:val="24"/>
          <w:szCs w:val="24"/>
        </w:rPr>
        <w:t xml:space="preserve">– </w:t>
      </w:r>
      <w:r w:rsidR="002F7C16" w:rsidRPr="002F7C16">
        <w:rPr>
          <w:rFonts w:ascii="Times New Roman" w:hAnsi="Times New Roman" w:cs="Times New Roman"/>
          <w:sz w:val="24"/>
          <w:szCs w:val="24"/>
        </w:rPr>
        <w:t>преходник</w:t>
      </w:r>
      <w:r w:rsidR="00F76F5E">
        <w:rPr>
          <w:rFonts w:ascii="Times New Roman" w:hAnsi="Times New Roman" w:cs="Times New Roman"/>
          <w:sz w:val="24"/>
          <w:szCs w:val="24"/>
        </w:rPr>
        <w:t>,</w:t>
      </w:r>
      <w:r w:rsidR="002F7C16" w:rsidRPr="002F7C16">
        <w:rPr>
          <w:rFonts w:ascii="Times New Roman" w:hAnsi="Times New Roman" w:cs="Times New Roman"/>
          <w:sz w:val="24"/>
          <w:szCs w:val="24"/>
        </w:rPr>
        <w:t xml:space="preserve"> което не е включено </w:t>
      </w:r>
      <w:r w:rsidR="00F76F5E">
        <w:rPr>
          <w:rFonts w:ascii="Times New Roman" w:hAnsi="Times New Roman" w:cs="Times New Roman"/>
          <w:sz w:val="24"/>
          <w:szCs w:val="24"/>
        </w:rPr>
        <w:t xml:space="preserve">в </w:t>
      </w:r>
      <w:r w:rsidR="002F7C16" w:rsidRPr="002F7C16">
        <w:rPr>
          <w:rFonts w:ascii="Times New Roman" w:hAnsi="Times New Roman" w:cs="Times New Roman"/>
          <w:sz w:val="24"/>
          <w:szCs w:val="24"/>
        </w:rPr>
        <w:t>първоначалната уредба</w:t>
      </w:r>
      <w:r w:rsidR="00F76F5E">
        <w:rPr>
          <w:rFonts w:ascii="Times New Roman" w:hAnsi="Times New Roman" w:cs="Times New Roman"/>
          <w:sz w:val="24"/>
          <w:szCs w:val="24"/>
        </w:rPr>
        <w:t>,</w:t>
      </w:r>
      <w:r w:rsidR="002F7C16" w:rsidRPr="002F7C16">
        <w:rPr>
          <w:rFonts w:ascii="Times New Roman" w:hAnsi="Times New Roman" w:cs="Times New Roman"/>
          <w:sz w:val="24"/>
          <w:szCs w:val="24"/>
        </w:rPr>
        <w:t xml:space="preserve"> така че с разяснението се променят първоначалн</w:t>
      </w:r>
      <w:r w:rsidR="00271F2B">
        <w:rPr>
          <w:rFonts w:ascii="Times New Roman" w:hAnsi="Times New Roman" w:cs="Times New Roman"/>
          <w:sz w:val="24"/>
          <w:szCs w:val="24"/>
        </w:rPr>
        <w:t>ото</w:t>
      </w:r>
      <w:r w:rsidR="002F7C16" w:rsidRPr="002F7C16">
        <w:rPr>
          <w:rFonts w:ascii="Times New Roman" w:hAnsi="Times New Roman" w:cs="Times New Roman"/>
          <w:sz w:val="24"/>
          <w:szCs w:val="24"/>
        </w:rPr>
        <w:t xml:space="preserve"> техническо предложение</w:t>
      </w:r>
      <w:r w:rsidR="00271F2B">
        <w:rPr>
          <w:rFonts w:ascii="Times New Roman" w:hAnsi="Times New Roman" w:cs="Times New Roman"/>
          <w:sz w:val="24"/>
          <w:szCs w:val="24"/>
        </w:rPr>
        <w:t>,</w:t>
      </w:r>
      <w:r w:rsidR="002F7C16" w:rsidRPr="002F7C16">
        <w:rPr>
          <w:rFonts w:ascii="Times New Roman" w:hAnsi="Times New Roman" w:cs="Times New Roman"/>
          <w:sz w:val="24"/>
          <w:szCs w:val="24"/>
        </w:rPr>
        <w:t xml:space="preserve"> което е недопустимо</w:t>
      </w:r>
      <w:r w:rsidR="00271F2B">
        <w:rPr>
          <w:rFonts w:ascii="Times New Roman" w:hAnsi="Times New Roman" w:cs="Times New Roman"/>
          <w:sz w:val="24"/>
          <w:szCs w:val="24"/>
        </w:rPr>
        <w:t>. Жалбоп</w:t>
      </w:r>
      <w:r w:rsidR="002F7C16" w:rsidRPr="002F7C16">
        <w:rPr>
          <w:rFonts w:ascii="Times New Roman" w:hAnsi="Times New Roman" w:cs="Times New Roman"/>
          <w:sz w:val="24"/>
          <w:szCs w:val="24"/>
        </w:rPr>
        <w:t>одателят правилно е отстранен</w:t>
      </w:r>
      <w:r w:rsidR="00271F2B">
        <w:rPr>
          <w:rFonts w:ascii="Times New Roman" w:hAnsi="Times New Roman" w:cs="Times New Roman"/>
          <w:sz w:val="24"/>
          <w:szCs w:val="24"/>
        </w:rPr>
        <w:t>. П</w:t>
      </w:r>
      <w:r w:rsidR="002F7C16" w:rsidRPr="002F7C16">
        <w:rPr>
          <w:rFonts w:ascii="Times New Roman" w:hAnsi="Times New Roman" w:cs="Times New Roman"/>
          <w:sz w:val="24"/>
          <w:szCs w:val="24"/>
        </w:rPr>
        <w:t>ретен</w:t>
      </w:r>
      <w:r w:rsidR="00271F2B">
        <w:rPr>
          <w:rFonts w:ascii="Times New Roman" w:hAnsi="Times New Roman" w:cs="Times New Roman"/>
          <w:sz w:val="24"/>
          <w:szCs w:val="24"/>
        </w:rPr>
        <w:t>д</w:t>
      </w:r>
      <w:r w:rsidR="002F7C16" w:rsidRPr="002F7C16">
        <w:rPr>
          <w:rFonts w:ascii="Times New Roman" w:hAnsi="Times New Roman" w:cs="Times New Roman"/>
          <w:sz w:val="24"/>
          <w:szCs w:val="24"/>
        </w:rPr>
        <w:t>ирам да бъдат възложени разноски на ж</w:t>
      </w:r>
      <w:r w:rsidR="00271F2B">
        <w:rPr>
          <w:rFonts w:ascii="Times New Roman" w:hAnsi="Times New Roman" w:cs="Times New Roman"/>
          <w:sz w:val="24"/>
          <w:szCs w:val="24"/>
        </w:rPr>
        <w:t>а</w:t>
      </w:r>
      <w:r w:rsidR="002F7C16" w:rsidRPr="002F7C16">
        <w:rPr>
          <w:rFonts w:ascii="Times New Roman" w:hAnsi="Times New Roman" w:cs="Times New Roman"/>
          <w:sz w:val="24"/>
          <w:szCs w:val="24"/>
        </w:rPr>
        <w:t>л</w:t>
      </w:r>
      <w:r w:rsidR="00271F2B">
        <w:rPr>
          <w:rFonts w:ascii="Times New Roman" w:hAnsi="Times New Roman" w:cs="Times New Roman"/>
          <w:sz w:val="24"/>
          <w:szCs w:val="24"/>
        </w:rPr>
        <w:t>б</w:t>
      </w:r>
      <w:r w:rsidR="002F7C16" w:rsidRPr="002F7C16">
        <w:rPr>
          <w:rFonts w:ascii="Times New Roman" w:hAnsi="Times New Roman" w:cs="Times New Roman"/>
          <w:sz w:val="24"/>
          <w:szCs w:val="24"/>
        </w:rPr>
        <w:t>оподателя в полза</w:t>
      </w:r>
      <w:r w:rsidR="00271F2B">
        <w:rPr>
          <w:rFonts w:ascii="Times New Roman" w:hAnsi="Times New Roman" w:cs="Times New Roman"/>
          <w:sz w:val="24"/>
          <w:szCs w:val="24"/>
        </w:rPr>
        <w:t xml:space="preserve"> </w:t>
      </w:r>
      <w:r w:rsidR="002F7C16" w:rsidRPr="002F7C16">
        <w:rPr>
          <w:rFonts w:ascii="Times New Roman" w:hAnsi="Times New Roman" w:cs="Times New Roman"/>
          <w:sz w:val="24"/>
          <w:szCs w:val="24"/>
        </w:rPr>
        <w:t>на моя доверител и представ</w:t>
      </w:r>
      <w:r w:rsidR="00271F2B">
        <w:rPr>
          <w:rFonts w:ascii="Times New Roman" w:hAnsi="Times New Roman" w:cs="Times New Roman"/>
          <w:sz w:val="24"/>
          <w:szCs w:val="24"/>
        </w:rPr>
        <w:t>ям</w:t>
      </w:r>
      <w:r w:rsidR="002F7C16" w:rsidRPr="002F7C16">
        <w:rPr>
          <w:rFonts w:ascii="Times New Roman" w:hAnsi="Times New Roman" w:cs="Times New Roman"/>
          <w:sz w:val="24"/>
          <w:szCs w:val="24"/>
        </w:rPr>
        <w:t xml:space="preserve"> писмено становище.</w:t>
      </w:r>
    </w:p>
    <w:p w:rsidR="00271F2B" w:rsidRDefault="00271F2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6C5F" w:rsidRDefault="00E46C5F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88C" w:rsidRDefault="0079788C" w:rsidP="00324B6B">
      <w:pPr>
        <w:spacing w:after="0" w:line="240" w:lineRule="auto"/>
      </w:pPr>
      <w:r>
        <w:separator/>
      </w:r>
    </w:p>
  </w:endnote>
  <w:endnote w:type="continuationSeparator" w:id="0">
    <w:p w:rsidR="0079788C" w:rsidRDefault="0079788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6C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88C" w:rsidRDefault="0079788C" w:rsidP="00324B6B">
      <w:pPr>
        <w:spacing w:after="0" w:line="240" w:lineRule="auto"/>
      </w:pPr>
      <w:r>
        <w:separator/>
      </w:r>
    </w:p>
  </w:footnote>
  <w:footnote w:type="continuationSeparator" w:id="0">
    <w:p w:rsidR="0079788C" w:rsidRDefault="0079788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4CB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1F2B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2F7C16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9788C"/>
    <w:rsid w:val="007B6EAB"/>
    <w:rsid w:val="007B73EE"/>
    <w:rsid w:val="007D3720"/>
    <w:rsid w:val="007E558B"/>
    <w:rsid w:val="007F411B"/>
    <w:rsid w:val="00810AE4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3593B"/>
    <w:rsid w:val="00A44D06"/>
    <w:rsid w:val="00A47F4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31F5"/>
    <w:rsid w:val="00D47E3D"/>
    <w:rsid w:val="00D60DD9"/>
    <w:rsid w:val="00D61646"/>
    <w:rsid w:val="00D623B5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46C5F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76F5E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7BDA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345</Words>
  <Characters>1969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2023-02-03T10:00:00Z</dcterms:modified>
</cp:coreProperties>
</file>